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9E" w:rsidRDefault="00F42D9E" w:rsidP="00F4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2D9E">
        <w:rPr>
          <w:rFonts w:ascii="Times New Roman" w:eastAsia="Times New Roman" w:hAnsi="Times New Roman" w:cs="Times New Roman"/>
          <w:color w:val="000000"/>
          <w:sz w:val="27"/>
          <w:szCs w:val="27"/>
        </w:rPr>
        <w:drawing>
          <wp:inline distT="0" distB="0" distL="0" distR="0">
            <wp:extent cx="6750685" cy="9279093"/>
            <wp:effectExtent l="19050" t="0" r="0" b="0"/>
            <wp:docPr id="5" name="Рисунок 1" descr="D:\В ЭЛЕКТР. ПОРТФОЛИИО\ДОКУМЕНТЫ вэлектр. портфолио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 ЭЛЕКТР. ПОРТФОЛИИО\ДОКУМЕНТЫ вэлектр. портфолио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7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9E" w:rsidRDefault="00F42D9E" w:rsidP="00F42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42D9E" w:rsidRDefault="00F42D9E" w:rsidP="00F42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74ED" w:rsidRPr="00F42D9E" w:rsidRDefault="005E74ED" w:rsidP="00F42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 казённое</w:t>
      </w:r>
      <w:r w:rsidRPr="00CE3D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дошкольн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 образовательное учреждение д</w:t>
      </w:r>
      <w:r w:rsidRPr="00CE3D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«Теремок»</w:t>
      </w:r>
      <w:r w:rsidRPr="00CE3D3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E74ED" w:rsidRPr="00CE3D39" w:rsidRDefault="005E74ED" w:rsidP="005E74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E3D3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E74ED" w:rsidRPr="00CE3D39" w:rsidRDefault="005E74ED" w:rsidP="005E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E3D3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E74ED" w:rsidRPr="00CE3D39" w:rsidRDefault="005E74ED" w:rsidP="005E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E3D3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E74ED" w:rsidRPr="00CE3D39" w:rsidRDefault="005E74ED" w:rsidP="005E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E3D3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E74ED" w:rsidRPr="00CE3D39" w:rsidRDefault="005E74ED" w:rsidP="005E74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E3D39">
        <w:rPr>
          <w:rFonts w:ascii="Times New Roman" w:eastAsia="Times New Roman" w:hAnsi="Times New Roman" w:cs="Times New Roman"/>
          <w:color w:val="000000"/>
          <w:sz w:val="36"/>
          <w:szCs w:val="36"/>
        </w:rPr>
        <w:t>План раб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оты кружка по экологии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Эколята</w:t>
      </w:r>
      <w:proofErr w:type="spellEnd"/>
      <w:r w:rsidRPr="00CE3D39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5E74ED" w:rsidRPr="00CE3D39" w:rsidRDefault="005E74ED" w:rsidP="005E74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для детей 2 младшей группы (3-4 года</w:t>
      </w:r>
      <w:r w:rsidRPr="00CE3D39"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</w:p>
    <w:p w:rsidR="005E74ED" w:rsidRPr="00CE3D39" w:rsidRDefault="005E74ED" w:rsidP="005E74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E3D3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E74ED" w:rsidRDefault="005E74ED"/>
    <w:p w:rsidR="005E74ED" w:rsidRPr="005E74ED" w:rsidRDefault="004634B5" w:rsidP="005E74E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3175</wp:posOffset>
            </wp:positionV>
            <wp:extent cx="4429125" cy="2847975"/>
            <wp:effectExtent l="19050" t="0" r="9525" b="0"/>
            <wp:wrapNone/>
            <wp:docPr id="1" name="Рисунок 1" descr="C:\Users\User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Pr="005E74ED" w:rsidRDefault="005E74ED" w:rsidP="005E74ED"/>
    <w:p w:rsidR="005E74ED" w:rsidRDefault="005E74ED" w:rsidP="005E74ED"/>
    <w:p w:rsidR="005E74ED" w:rsidRDefault="005E74ED" w:rsidP="005E74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D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Пугач Т. </w:t>
      </w:r>
      <w:r w:rsidRPr="00CE3D39">
        <w:rPr>
          <w:rFonts w:ascii="Times New Roman" w:eastAsia="Times New Roman" w:hAnsi="Times New Roman" w:cs="Times New Roman"/>
          <w:color w:val="000000"/>
          <w:sz w:val="27"/>
          <w:szCs w:val="27"/>
        </w:rPr>
        <w:t>В.</w:t>
      </w:r>
    </w:p>
    <w:p w:rsidR="005E74ED" w:rsidRDefault="005E74ED" w:rsidP="005E74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D49E3" w:rsidRDefault="008D49E3" w:rsidP="005E74ED">
      <w:pPr>
        <w:pStyle w:val="a7"/>
        <w:jc w:val="center"/>
        <w:rPr>
          <w:b/>
          <w:sz w:val="26"/>
          <w:szCs w:val="26"/>
        </w:rPr>
      </w:pPr>
    </w:p>
    <w:p w:rsidR="008D49E3" w:rsidRDefault="008D49E3" w:rsidP="005E74ED">
      <w:pPr>
        <w:pStyle w:val="a7"/>
        <w:jc w:val="center"/>
        <w:rPr>
          <w:b/>
          <w:sz w:val="26"/>
          <w:szCs w:val="26"/>
        </w:rPr>
      </w:pPr>
    </w:p>
    <w:p w:rsidR="005E74ED" w:rsidRPr="00E466B4" w:rsidRDefault="005E74ED" w:rsidP="005E74ED">
      <w:pPr>
        <w:pStyle w:val="a7"/>
        <w:jc w:val="center"/>
        <w:rPr>
          <w:b/>
          <w:sz w:val="26"/>
          <w:szCs w:val="26"/>
        </w:rPr>
      </w:pPr>
      <w:r w:rsidRPr="00E466B4">
        <w:rPr>
          <w:b/>
          <w:sz w:val="26"/>
          <w:szCs w:val="26"/>
        </w:rPr>
        <w:t>ПЕРСПЕКТИВНЫЙ ПЛАН КРУЖКА</w:t>
      </w:r>
    </w:p>
    <w:p w:rsidR="005E74ED" w:rsidRPr="00E466B4" w:rsidRDefault="005E74ED" w:rsidP="005E74ED">
      <w:pPr>
        <w:pStyle w:val="a7"/>
        <w:jc w:val="center"/>
        <w:rPr>
          <w:b/>
          <w:sz w:val="26"/>
          <w:szCs w:val="26"/>
        </w:rPr>
      </w:pPr>
    </w:p>
    <w:p w:rsidR="005E74ED" w:rsidRPr="00E466B4" w:rsidRDefault="005E74ED" w:rsidP="005E74ED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Эколята</w:t>
      </w:r>
      <w:proofErr w:type="spellEnd"/>
      <w:r w:rsidRPr="00E466B4">
        <w:rPr>
          <w:b/>
          <w:sz w:val="26"/>
          <w:szCs w:val="26"/>
        </w:rPr>
        <w:t>»</w:t>
      </w:r>
    </w:p>
    <w:p w:rsidR="005E74ED" w:rsidRPr="00E466B4" w:rsidRDefault="005E74ED" w:rsidP="005E74ED">
      <w:pPr>
        <w:pStyle w:val="a7"/>
        <w:jc w:val="center"/>
        <w:rPr>
          <w:b/>
          <w:sz w:val="26"/>
          <w:szCs w:val="26"/>
        </w:rPr>
      </w:pPr>
    </w:p>
    <w:p w:rsidR="005E74ED" w:rsidRPr="00E466B4" w:rsidRDefault="005E74ED" w:rsidP="005E74ED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E466B4">
        <w:rPr>
          <w:b/>
          <w:sz w:val="26"/>
          <w:szCs w:val="26"/>
        </w:rPr>
        <w:t>ля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II</w:t>
      </w:r>
      <w:r w:rsidRPr="00E466B4">
        <w:rPr>
          <w:b/>
          <w:sz w:val="26"/>
          <w:szCs w:val="26"/>
        </w:rPr>
        <w:t xml:space="preserve"> младшей группы</w:t>
      </w:r>
    </w:p>
    <w:p w:rsidR="005E74ED" w:rsidRPr="00E466B4" w:rsidRDefault="005E74ED" w:rsidP="005E74ED">
      <w:pPr>
        <w:pStyle w:val="a7"/>
        <w:jc w:val="center"/>
        <w:rPr>
          <w:b/>
          <w:sz w:val="26"/>
          <w:szCs w:val="26"/>
        </w:rPr>
      </w:pPr>
    </w:p>
    <w:p w:rsidR="005E74ED" w:rsidRPr="00E466B4" w:rsidRDefault="005E74ED" w:rsidP="005E74ED">
      <w:pPr>
        <w:pStyle w:val="a7"/>
        <w:jc w:val="center"/>
        <w:rPr>
          <w:b/>
          <w:sz w:val="26"/>
          <w:szCs w:val="26"/>
        </w:rPr>
      </w:pPr>
      <w:r w:rsidRPr="00E466B4">
        <w:rPr>
          <w:b/>
          <w:sz w:val="26"/>
          <w:szCs w:val="26"/>
        </w:rPr>
        <w:t>Пояснительная записка</w:t>
      </w:r>
    </w:p>
    <w:p w:rsidR="005E74ED" w:rsidRDefault="005E74ED" w:rsidP="005E74ED"/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</w:rPr>
        <w:t>Данный перспективный план разработан для детей второй младшей группы. При разработке учтены возрастные особенности детей, уровень подготовки и индивидуальные особенности воспитанников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 нависла над человечеством. Наиболее благоприятным периодом в жизни человека для формирования экологического сознания является дошкольный возраст. Маленький ребенок познает мир с открытой душой и сердцем. И то, как он будет относиться к этому миру, будет ли расточительным хозяином, понимающим природу, во многом зависит от взрослых, направляющих его воспитание Основное содержание экологического воспитания дошкольников – это формирование осознанно-правильного отношения к природным явлениям и объектам... 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Предлагаемая технология экологического воспитания детей младшего дошкольного возраста построена на использовании персонажей широко известных русских народных сказок, которые знакомы малышам и которые они с удовольствием вновь и вновь слушают и обыгрывают. Использование сказочных героев вовсе не означает, что дети получают «сказочно-игрушечные» представления о природе, домашних и диких животных. Как раз наоборот: задача сказочных героев – вызвать положительные эмоции и интерес к природным явлениям, помочь формированию реалистических представлений о них. Поэтому воспитатель сам должен четко различать, где сказка, а где правда, и правильно отражать это в речи – не злоупотреблять уменьшительно-ласкательными формами, когда речь идет о природе.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</w:rPr>
        <w:t>Важное место в технологии занимает игра – несложная сюжетная или подвижная, с имитацией движений животных, со звукоподражанием им. Кроме сказок нами используются другие произведения фольклора, стихи, сюжеты которых обыгрываются с детьми.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</w:rPr>
        <w:t>Немаловажную роль в экологическом воспитании играет кружковая работа.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 приоритетным направлением кружковой работы второй младшей группы является формирование основ экологической культуры и мировоззрения через расширение представлений о:</w:t>
      </w:r>
    </w:p>
    <w:p w:rsidR="005E74ED" w:rsidRPr="005E74ED" w:rsidRDefault="005E74ED" w:rsidP="005E74ED">
      <w:pPr>
        <w:pStyle w:val="a8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5E74ED">
        <w:rPr>
          <w:color w:val="000000"/>
          <w:sz w:val="28"/>
          <w:szCs w:val="28"/>
        </w:rPr>
        <w:t>предметах</w:t>
      </w:r>
      <w:proofErr w:type="gramEnd"/>
      <w:r w:rsidRPr="005E74ED">
        <w:rPr>
          <w:color w:val="000000"/>
          <w:sz w:val="28"/>
          <w:szCs w:val="28"/>
        </w:rPr>
        <w:t xml:space="preserve"> и явлениях природы, </w:t>
      </w:r>
    </w:p>
    <w:p w:rsidR="005E74ED" w:rsidRPr="005E74ED" w:rsidRDefault="005E74ED" w:rsidP="005E74ED">
      <w:pPr>
        <w:pStyle w:val="a8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E74ED">
        <w:rPr>
          <w:color w:val="000000"/>
          <w:sz w:val="28"/>
          <w:szCs w:val="28"/>
        </w:rPr>
        <w:t xml:space="preserve">растительном и </w:t>
      </w:r>
      <w:proofErr w:type="gramStart"/>
      <w:r w:rsidRPr="005E74ED">
        <w:rPr>
          <w:color w:val="000000"/>
          <w:sz w:val="28"/>
          <w:szCs w:val="28"/>
        </w:rPr>
        <w:t>животном</w:t>
      </w:r>
      <w:proofErr w:type="gramEnd"/>
      <w:r w:rsidRPr="005E74ED">
        <w:rPr>
          <w:color w:val="000000"/>
          <w:sz w:val="28"/>
          <w:szCs w:val="28"/>
        </w:rPr>
        <w:t xml:space="preserve"> мире, </w:t>
      </w:r>
    </w:p>
    <w:p w:rsidR="005E74ED" w:rsidRPr="005E74ED" w:rsidRDefault="005E74ED" w:rsidP="005E74ED">
      <w:pPr>
        <w:pStyle w:val="a8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5E74ED">
        <w:rPr>
          <w:color w:val="000000"/>
          <w:sz w:val="28"/>
          <w:szCs w:val="28"/>
        </w:rPr>
        <w:t>правилах</w:t>
      </w:r>
      <w:proofErr w:type="gramEnd"/>
      <w:r w:rsidRPr="005E74ED">
        <w:rPr>
          <w:color w:val="000000"/>
          <w:sz w:val="28"/>
          <w:szCs w:val="28"/>
        </w:rPr>
        <w:t xml:space="preserve"> поведения в природе, </w:t>
      </w:r>
    </w:p>
    <w:p w:rsidR="005E74ED" w:rsidRPr="005E74ED" w:rsidRDefault="005E74ED" w:rsidP="005E74ED">
      <w:pPr>
        <w:pStyle w:val="a8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E74ED">
        <w:rPr>
          <w:color w:val="000000"/>
          <w:sz w:val="28"/>
          <w:szCs w:val="28"/>
        </w:rPr>
        <w:t xml:space="preserve">существующих в ней взаимосвязях, </w:t>
      </w:r>
    </w:p>
    <w:p w:rsidR="005E74ED" w:rsidRPr="005E74ED" w:rsidRDefault="005E74ED" w:rsidP="005E74ED">
      <w:pPr>
        <w:pStyle w:val="a8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E74ED">
        <w:rPr>
          <w:color w:val="000000"/>
          <w:sz w:val="28"/>
          <w:szCs w:val="28"/>
        </w:rPr>
        <w:t xml:space="preserve">бережном </w:t>
      </w:r>
      <w:proofErr w:type="gramStart"/>
      <w:r w:rsidRPr="005E74ED">
        <w:rPr>
          <w:color w:val="000000"/>
          <w:sz w:val="28"/>
          <w:szCs w:val="28"/>
        </w:rPr>
        <w:t>отношении</w:t>
      </w:r>
      <w:proofErr w:type="gramEnd"/>
      <w:r w:rsidRPr="005E74ED">
        <w:rPr>
          <w:color w:val="000000"/>
          <w:sz w:val="28"/>
          <w:szCs w:val="28"/>
        </w:rPr>
        <w:t xml:space="preserve"> ко всему живому. 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5E74E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детей осознанного понимания взаимосвязей всего живого и неживого в природе. 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  </w:t>
      </w:r>
    </w:p>
    <w:p w:rsidR="005E74ED" w:rsidRPr="005E74ED" w:rsidRDefault="005E74ED" w:rsidP="005E74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формировать у детей умения и навыки по уходу за растениями и животными, расширять и обогащать знания детей об их внешнем виде, повадках и среде обитания;</w:t>
      </w:r>
    </w:p>
    <w:p w:rsidR="005E74ED" w:rsidRPr="005E74ED" w:rsidRDefault="005E74ED" w:rsidP="005E74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воспитывать чувственно-эмоциональные реакции детей на окружающую среду;</w:t>
      </w:r>
    </w:p>
    <w:p w:rsidR="005E74ED" w:rsidRPr="005E74ED" w:rsidRDefault="005E74ED" w:rsidP="005E74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 xml:space="preserve">воспитывать у детей заботливое отношение к природе через общения с окружающей средой; </w:t>
      </w:r>
    </w:p>
    <w:p w:rsidR="005E74ED" w:rsidRPr="005E74ED" w:rsidRDefault="005E74ED" w:rsidP="005E74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 xml:space="preserve">развивать средствами природы эстетические и патриотические чувства;  </w:t>
      </w:r>
    </w:p>
    <w:p w:rsidR="005E74ED" w:rsidRPr="005E74ED" w:rsidRDefault="005E74ED" w:rsidP="005E74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создавать условия для развития творческих способностей каждого ребенка.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b/>
          <w:color w:val="000000"/>
          <w:sz w:val="28"/>
          <w:szCs w:val="28"/>
        </w:rPr>
        <w:t>Возрастные особенности детей 3-4 лет: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Главным обстоятельством, обеспечивающим успех кружковой работы, является понимание воспитателем психофизиологических особенностей детей этого возраста.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Малыши 3-4 лет доверчивы и непосредственны, легко включаются в совместную </w:t>
      </w:r>
      <w:proofErr w:type="gramStart"/>
      <w:r w:rsidRPr="005E74E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со</w:t>
      </w:r>
      <w:proofErr w:type="gramEnd"/>
      <w:r w:rsidRPr="005E74E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взрослым практическую деятельность, с удовольствием манипулируют различными предметами. Они эмоционально реагируют на добрый, неторопливый тон воспитателя, охотно повторяют за ним слова и действия. Их непроизвольное и непродолжительное внимание легко сосредоточить любой новизной: неожиданным действием, новым предметом или игрушкой. Следует помнить, что в этом возрасте дети не могут долго заниматься одним делом, сосредотачиваться на чем-то одном в течение продолжительного времени – им необходимы постоянная смена событий, частая смена впечатлений. Взрослый должен понимать, что слова – это абстракция и за ними обязательно должны стоять зрительный образ предмета и действия с ними – только в этом случае маленькие дети начинают реагировать на речь воспитателя. Итак, успех </w:t>
      </w:r>
      <w:r w:rsidRPr="005E74E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lastRenderedPageBreak/>
        <w:t>экологического воспитания малышей могут обеспечить следующие способы взаимодействия взрослого с ними:</w:t>
      </w:r>
    </w:p>
    <w:p w:rsidR="005E74ED" w:rsidRPr="005E74ED" w:rsidRDefault="005E74ED" w:rsidP="005E74ED">
      <w:pPr>
        <w:pStyle w:val="a8"/>
        <w:numPr>
          <w:ilvl w:val="0"/>
          <w:numId w:val="1"/>
        </w:numPr>
        <w:rPr>
          <w:color w:val="000000"/>
          <w:sz w:val="28"/>
          <w:szCs w:val="28"/>
        </w:rPr>
      </w:pPr>
      <w:r w:rsidRPr="005E74ED">
        <w:rPr>
          <w:color w:val="000000"/>
          <w:sz w:val="28"/>
          <w:szCs w:val="28"/>
          <w:shd w:val="clear" w:color="auto" w:fill="F8F8F8"/>
        </w:rPr>
        <w:t xml:space="preserve">мягкое, доброжелательное общение, понимание состояния малышей, их переживаний, </w:t>
      </w:r>
      <w:proofErr w:type="gramStart"/>
      <w:r w:rsidRPr="005E74ED">
        <w:rPr>
          <w:color w:val="000000"/>
          <w:sz w:val="28"/>
          <w:szCs w:val="28"/>
          <w:shd w:val="clear" w:color="auto" w:fill="F8F8F8"/>
        </w:rPr>
        <w:t>вызванных</w:t>
      </w:r>
      <w:proofErr w:type="gramEnd"/>
      <w:r w:rsidRPr="005E74ED">
        <w:rPr>
          <w:color w:val="000000"/>
          <w:sz w:val="28"/>
          <w:szCs w:val="28"/>
          <w:shd w:val="clear" w:color="auto" w:fill="F8F8F8"/>
        </w:rPr>
        <w:t xml:space="preserve"> прежде всего отрывом от семьи;</w:t>
      </w:r>
    </w:p>
    <w:p w:rsidR="005E74ED" w:rsidRPr="005E74ED" w:rsidRDefault="005E74ED" w:rsidP="005E74ED">
      <w:pPr>
        <w:pStyle w:val="a8"/>
        <w:numPr>
          <w:ilvl w:val="0"/>
          <w:numId w:val="1"/>
        </w:numPr>
        <w:rPr>
          <w:color w:val="000000"/>
          <w:sz w:val="28"/>
          <w:szCs w:val="28"/>
        </w:rPr>
      </w:pPr>
      <w:r w:rsidRPr="005E74ED">
        <w:rPr>
          <w:color w:val="000000"/>
          <w:sz w:val="28"/>
          <w:szCs w:val="28"/>
          <w:shd w:val="clear" w:color="auto" w:fill="F8F8F8"/>
        </w:rPr>
        <w:t>медленная выразительная речь, многократные повторения одного и того же;</w:t>
      </w:r>
    </w:p>
    <w:p w:rsidR="005E74ED" w:rsidRPr="005E74ED" w:rsidRDefault="005E74ED" w:rsidP="005E74ED">
      <w:pPr>
        <w:pStyle w:val="a8"/>
        <w:numPr>
          <w:ilvl w:val="0"/>
          <w:numId w:val="1"/>
        </w:numPr>
        <w:rPr>
          <w:color w:val="000000"/>
          <w:sz w:val="28"/>
          <w:szCs w:val="28"/>
        </w:rPr>
      </w:pPr>
      <w:r w:rsidRPr="005E74ED">
        <w:rPr>
          <w:color w:val="000000"/>
          <w:sz w:val="28"/>
          <w:szCs w:val="28"/>
          <w:shd w:val="clear" w:color="auto" w:fill="F8F8F8"/>
        </w:rPr>
        <w:t>подкрепление слова образом предмета, действием, его изображающим;</w:t>
      </w:r>
    </w:p>
    <w:p w:rsidR="005E74ED" w:rsidRPr="005E74ED" w:rsidRDefault="005E74ED" w:rsidP="005E74ED">
      <w:pPr>
        <w:pStyle w:val="a8"/>
        <w:numPr>
          <w:ilvl w:val="0"/>
          <w:numId w:val="1"/>
        </w:numPr>
        <w:rPr>
          <w:color w:val="000000"/>
          <w:sz w:val="28"/>
          <w:szCs w:val="28"/>
        </w:rPr>
      </w:pPr>
      <w:r w:rsidRPr="005E74ED">
        <w:rPr>
          <w:color w:val="000000"/>
          <w:sz w:val="28"/>
          <w:szCs w:val="28"/>
          <w:shd w:val="clear" w:color="auto" w:fill="F8F8F8"/>
        </w:rPr>
        <w:t>частое переключение внимания детей с одного предмета на другой, с одного вида деятельности на другой</w:t>
      </w:r>
    </w:p>
    <w:p w:rsidR="005E74ED" w:rsidRPr="005E74ED" w:rsidRDefault="005E74ED" w:rsidP="005E74ED">
      <w:pPr>
        <w:pStyle w:val="a8"/>
        <w:numPr>
          <w:ilvl w:val="0"/>
          <w:numId w:val="1"/>
        </w:numPr>
        <w:rPr>
          <w:color w:val="000000"/>
          <w:sz w:val="28"/>
          <w:szCs w:val="28"/>
        </w:rPr>
      </w:pPr>
      <w:r w:rsidRPr="005E74ED">
        <w:rPr>
          <w:color w:val="000000"/>
          <w:sz w:val="28"/>
          <w:szCs w:val="28"/>
          <w:shd w:val="clear" w:color="auto" w:fill="F8F8F8"/>
        </w:rPr>
        <w:t>использование приемов, вызывающих положительные эмоции малышей;</w:t>
      </w:r>
    </w:p>
    <w:p w:rsidR="005E74ED" w:rsidRPr="005E74ED" w:rsidRDefault="005E74ED" w:rsidP="005E74ED">
      <w:pPr>
        <w:pStyle w:val="a8"/>
        <w:numPr>
          <w:ilvl w:val="0"/>
          <w:numId w:val="1"/>
        </w:numPr>
        <w:rPr>
          <w:color w:val="000000"/>
          <w:sz w:val="28"/>
          <w:szCs w:val="28"/>
        </w:rPr>
      </w:pPr>
      <w:r w:rsidRPr="005E74ED">
        <w:rPr>
          <w:color w:val="000000"/>
          <w:sz w:val="28"/>
          <w:szCs w:val="28"/>
          <w:shd w:val="clear" w:color="auto" w:fill="F8F8F8"/>
        </w:rPr>
        <w:t>осознанное создание воспитателем в своем поведении (действиях и словах) образца для подражания;</w:t>
      </w:r>
    </w:p>
    <w:p w:rsidR="005E74ED" w:rsidRPr="005E74ED" w:rsidRDefault="005E74ED" w:rsidP="005E74ED">
      <w:pPr>
        <w:pStyle w:val="a8"/>
        <w:numPr>
          <w:ilvl w:val="0"/>
          <w:numId w:val="1"/>
        </w:numPr>
        <w:rPr>
          <w:color w:val="000000"/>
          <w:sz w:val="28"/>
          <w:szCs w:val="28"/>
        </w:rPr>
      </w:pPr>
      <w:r w:rsidRPr="005E74ED">
        <w:rPr>
          <w:color w:val="000000"/>
          <w:sz w:val="28"/>
          <w:szCs w:val="28"/>
          <w:shd w:val="clear" w:color="auto" w:fill="F8F8F8"/>
        </w:rPr>
        <w:t>частые похвалы в адрес малышей (доброжелательная словесная оценка и поглаживание по голове).</w:t>
      </w:r>
      <w:r w:rsidRPr="005E74ED">
        <w:rPr>
          <w:color w:val="000000"/>
          <w:sz w:val="28"/>
          <w:szCs w:val="28"/>
        </w:rPr>
        <w:br/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 детей: </w:t>
      </w:r>
      <w:r w:rsidRPr="005E74ED">
        <w:rPr>
          <w:rFonts w:ascii="Times New Roman" w:hAnsi="Times New Roman" w:cs="Times New Roman"/>
          <w:color w:val="000000"/>
          <w:sz w:val="28"/>
          <w:szCs w:val="28"/>
        </w:rPr>
        <w:t>3-4 года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b/>
          <w:color w:val="000000"/>
          <w:sz w:val="28"/>
          <w:szCs w:val="28"/>
        </w:rPr>
        <w:t>Сроки реализации</w:t>
      </w:r>
      <w:r w:rsidRPr="005E74ED">
        <w:rPr>
          <w:rFonts w:ascii="Times New Roman" w:hAnsi="Times New Roman" w:cs="Times New Roman"/>
          <w:color w:val="000000"/>
          <w:sz w:val="28"/>
          <w:szCs w:val="28"/>
        </w:rPr>
        <w:t xml:space="preserve"> – 1 год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b/>
          <w:color w:val="000000"/>
          <w:sz w:val="28"/>
          <w:szCs w:val="28"/>
        </w:rPr>
        <w:t>Режим работы кружка</w:t>
      </w:r>
      <w:r w:rsidRPr="005E74ED">
        <w:rPr>
          <w:rFonts w:ascii="Times New Roman" w:hAnsi="Times New Roman" w:cs="Times New Roman"/>
          <w:color w:val="000000"/>
          <w:sz w:val="28"/>
          <w:szCs w:val="28"/>
        </w:rPr>
        <w:t>: занятия проводятся во второй половине дня, один раз в неделю, по 15 минут.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образовательного процесса</w:t>
      </w:r>
      <w:r w:rsidRPr="005E74ED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– 36 часов</w:t>
      </w:r>
    </w:p>
    <w:p w:rsidR="005E74ED" w:rsidRPr="005E74ED" w:rsidRDefault="005E74ED" w:rsidP="005E74E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b/>
          <w:color w:val="000000"/>
          <w:sz w:val="28"/>
          <w:szCs w:val="28"/>
        </w:rPr>
        <w:t>Формы проведения: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</w:rPr>
        <w:t>- игра – путешествие;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</w:rPr>
        <w:t>- занятия в игровой форме;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</w:rPr>
        <w:t>-экскурсии в природу;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</w:rPr>
        <w:t>- досуги;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ED">
        <w:rPr>
          <w:rFonts w:ascii="Times New Roman" w:hAnsi="Times New Roman" w:cs="Times New Roman"/>
          <w:color w:val="000000"/>
          <w:sz w:val="28"/>
          <w:szCs w:val="28"/>
        </w:rPr>
        <w:t>- экспериментальная деятельность;</w:t>
      </w:r>
    </w:p>
    <w:p w:rsidR="005E74ED" w:rsidRPr="005E74ED" w:rsidRDefault="005E74ED" w:rsidP="005E74E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74ED" w:rsidRPr="005E74ED" w:rsidRDefault="005E74ED" w:rsidP="005E74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4E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5E74ED" w:rsidRPr="005E74ED" w:rsidRDefault="005E74ED" w:rsidP="005E74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4ED">
        <w:rPr>
          <w:rFonts w:ascii="Times New Roman" w:hAnsi="Times New Roman" w:cs="Times New Roman"/>
          <w:b/>
          <w:sz w:val="28"/>
          <w:szCs w:val="28"/>
        </w:rPr>
        <w:t>знать</w:t>
      </w:r>
    </w:p>
    <w:p w:rsidR="005E74ED" w:rsidRPr="005E74ED" w:rsidRDefault="005E74ED" w:rsidP="005E74ED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Правила поведения в природе.</w:t>
      </w:r>
    </w:p>
    <w:p w:rsidR="005E74ED" w:rsidRPr="005E74ED" w:rsidRDefault="005E74ED" w:rsidP="005E74ED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 xml:space="preserve">Растения и их характерные признаки. </w:t>
      </w:r>
    </w:p>
    <w:p w:rsidR="005E74ED" w:rsidRPr="005E74ED" w:rsidRDefault="005E74ED" w:rsidP="005E74ED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Основные признаки диких и домашних животных.</w:t>
      </w:r>
    </w:p>
    <w:p w:rsidR="005E74ED" w:rsidRPr="005E74ED" w:rsidRDefault="005E74ED" w:rsidP="005E74ED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Виды птиц своей местности.</w:t>
      </w:r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4ED" w:rsidRPr="005E74ED" w:rsidRDefault="005E74ED" w:rsidP="005E74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4ED" w:rsidRPr="005E74ED" w:rsidRDefault="005E74ED" w:rsidP="005E74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4ED">
        <w:rPr>
          <w:rFonts w:ascii="Times New Roman" w:hAnsi="Times New Roman" w:cs="Times New Roman"/>
          <w:b/>
          <w:sz w:val="28"/>
          <w:szCs w:val="28"/>
        </w:rPr>
        <w:t>иметь представление</w:t>
      </w:r>
    </w:p>
    <w:p w:rsidR="005E74ED" w:rsidRPr="005E74ED" w:rsidRDefault="005E74ED" w:rsidP="005E74E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О перелётных птицах.</w:t>
      </w:r>
    </w:p>
    <w:p w:rsidR="005E74ED" w:rsidRPr="005E74ED" w:rsidRDefault="005E74ED" w:rsidP="005E74E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О зависимости изменений в живой природе от изменений в неживой природе.</w:t>
      </w:r>
    </w:p>
    <w:p w:rsidR="005E74ED" w:rsidRPr="005E74ED" w:rsidRDefault="005E74ED" w:rsidP="005E74E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Об охране природы.</w:t>
      </w:r>
    </w:p>
    <w:p w:rsidR="005E74ED" w:rsidRPr="005E74ED" w:rsidRDefault="005E74ED" w:rsidP="005E74E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О наиболее характерных признаках разных времён года и явлениях природы.</w:t>
      </w:r>
    </w:p>
    <w:p w:rsidR="005E74ED" w:rsidRPr="005E74ED" w:rsidRDefault="005E74ED" w:rsidP="005E74E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О значении природы в жизни человека, бережному отношению к окружающему миру и последствиях экологически неграмотного поведения в природе.</w:t>
      </w:r>
    </w:p>
    <w:p w:rsidR="005E74ED" w:rsidRPr="005E74ED" w:rsidRDefault="005E74ED" w:rsidP="005E74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4ED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5E74ED" w:rsidRPr="005E74ED" w:rsidRDefault="005E74ED" w:rsidP="005E74ED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Выполнять правила поведения на природе.</w:t>
      </w:r>
    </w:p>
    <w:p w:rsidR="005E74ED" w:rsidRPr="005E74ED" w:rsidRDefault="005E74ED" w:rsidP="005E74ED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Обеспечивать уход за растениями уголка природы</w:t>
      </w:r>
      <w:proofErr w:type="gramStart"/>
      <w:r w:rsidRPr="005E74ED">
        <w:rPr>
          <w:sz w:val="28"/>
          <w:szCs w:val="28"/>
        </w:rPr>
        <w:t>..</w:t>
      </w:r>
      <w:proofErr w:type="gramEnd"/>
      <w:r w:rsidRPr="005E74ED">
        <w:rPr>
          <w:sz w:val="28"/>
          <w:szCs w:val="28"/>
        </w:rPr>
        <w:t xml:space="preserve">Обеспечивать уход за растениями цветников </w:t>
      </w:r>
    </w:p>
    <w:p w:rsidR="005E74ED" w:rsidRPr="005E74ED" w:rsidRDefault="005E74ED" w:rsidP="005E74ED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Оказывать помощь окружающей природе (подкормка птиц зимой на участке,    уборка мусора, изготовление природных знаков).</w:t>
      </w:r>
    </w:p>
    <w:p w:rsidR="005E74ED" w:rsidRPr="005E74ED" w:rsidRDefault="005E74ED" w:rsidP="005E74ED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5E74ED">
        <w:rPr>
          <w:sz w:val="28"/>
          <w:szCs w:val="28"/>
        </w:rPr>
        <w:t>Изготовление поделок и панно из собранного природного материала</w:t>
      </w:r>
      <w:proofErr w:type="gramStart"/>
      <w:r w:rsidRPr="005E74ED">
        <w:rPr>
          <w:sz w:val="28"/>
          <w:szCs w:val="28"/>
        </w:rPr>
        <w:t>..</w:t>
      </w:r>
      <w:proofErr w:type="gramEnd"/>
    </w:p>
    <w:p w:rsidR="005E74ED" w:rsidRPr="005E74ED" w:rsidRDefault="005E74ED" w:rsidP="005E7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4ED" w:rsidRPr="005E74ED" w:rsidRDefault="005E74ED" w:rsidP="005E74ED">
      <w:pPr>
        <w:rPr>
          <w:rFonts w:ascii="Times New Roman" w:hAnsi="Times New Roman" w:cs="Times New Roman"/>
          <w:sz w:val="28"/>
          <w:szCs w:val="28"/>
        </w:rPr>
      </w:pPr>
    </w:p>
    <w:p w:rsidR="005E74ED" w:rsidRPr="005E74ED" w:rsidRDefault="005E74ED" w:rsidP="005E74ED">
      <w:pPr>
        <w:rPr>
          <w:rFonts w:ascii="Times New Roman" w:hAnsi="Times New Roman" w:cs="Times New Roman"/>
          <w:sz w:val="28"/>
          <w:szCs w:val="28"/>
        </w:rPr>
      </w:pPr>
    </w:p>
    <w:p w:rsidR="005E74ED" w:rsidRPr="005E74ED" w:rsidRDefault="005E74ED" w:rsidP="005E74ED">
      <w:pPr>
        <w:rPr>
          <w:rFonts w:ascii="Times New Roman" w:hAnsi="Times New Roman" w:cs="Times New Roman"/>
          <w:sz w:val="28"/>
          <w:szCs w:val="28"/>
        </w:rPr>
      </w:pPr>
    </w:p>
    <w:p w:rsidR="005E74ED" w:rsidRPr="005E74ED" w:rsidRDefault="005E74ED" w:rsidP="005E74ED">
      <w:pPr>
        <w:rPr>
          <w:rFonts w:ascii="Times New Roman" w:hAnsi="Times New Roman" w:cs="Times New Roman"/>
          <w:sz w:val="28"/>
          <w:szCs w:val="28"/>
        </w:rPr>
      </w:pPr>
      <w:r w:rsidRPr="005E74ED">
        <w:rPr>
          <w:rFonts w:ascii="Times New Roman" w:hAnsi="Times New Roman" w:cs="Times New Roman"/>
          <w:sz w:val="28"/>
          <w:szCs w:val="28"/>
        </w:rPr>
        <w:br w:type="page"/>
      </w:r>
    </w:p>
    <w:p w:rsidR="005E74ED" w:rsidRDefault="005E74ED" w:rsidP="005E74ED">
      <w:pPr>
        <w:tabs>
          <w:tab w:val="left" w:pos="10490"/>
          <w:tab w:val="left" w:pos="10631"/>
        </w:tabs>
        <w:ind w:left="-284" w:firstLine="284"/>
      </w:pP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501"/>
        <w:gridCol w:w="1829"/>
        <w:gridCol w:w="3022"/>
        <w:gridCol w:w="3818"/>
      </w:tblGrid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5E74ED">
              <w:rPr>
                <w:rStyle w:val="a6"/>
                <w:color w:val="000000"/>
              </w:rPr>
              <w:t>Дата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5E74ED">
              <w:rPr>
                <w:rStyle w:val="a6"/>
                <w:color w:val="000000"/>
              </w:rPr>
              <w:t>тема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5E74ED">
              <w:rPr>
                <w:rStyle w:val="a6"/>
                <w:color w:val="000000"/>
              </w:rPr>
              <w:t>задачи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5E74ED">
              <w:rPr>
                <w:rStyle w:val="a6"/>
                <w:color w:val="000000"/>
              </w:rPr>
              <w:t>содержание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b/>
                <w:color w:val="000000"/>
              </w:rPr>
              <w:t>Сентябрь</w:t>
            </w:r>
            <w:r w:rsidRPr="005E74ED">
              <w:rPr>
                <w:color w:val="000000"/>
              </w:rPr>
              <w:br/>
              <w:t xml:space="preserve">       1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«Цветы на участке осенью»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Закрепить знания детей </w:t>
            </w:r>
            <w:proofErr w:type="gramStart"/>
            <w:r w:rsidRPr="005E74ED">
              <w:rPr>
                <w:color w:val="000000"/>
              </w:rPr>
              <w:t>о</w:t>
            </w:r>
            <w:proofErr w:type="gramEnd"/>
            <w:r w:rsidRPr="005E74ED">
              <w:rPr>
                <w:color w:val="000000"/>
              </w:rPr>
              <w:t xml:space="preserve"> осенних садовых цветах: отличие по внешнему виду. Уточнить представления детей о садовых работах осенью. Активизировать словарь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Загадывание загадок, игра «Угадай по описанию», экспериментирование: «Растениям легче дышится, если почву полить и </w:t>
            </w:r>
            <w:proofErr w:type="spellStart"/>
            <w:r w:rsidRPr="005E74ED">
              <w:rPr>
                <w:color w:val="000000"/>
              </w:rPr>
              <w:t>порыхлить</w:t>
            </w:r>
            <w:proofErr w:type="spellEnd"/>
            <w:r w:rsidRPr="005E74ED">
              <w:rPr>
                <w:color w:val="000000"/>
              </w:rPr>
              <w:t>» Сбор и засушивание осенних листьев «Осенняя палитра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2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</w:t>
            </w:r>
            <w:proofErr w:type="spellStart"/>
            <w:r w:rsidRPr="005E74ED">
              <w:rPr>
                <w:color w:val="000000"/>
              </w:rPr>
              <w:t>Осень-припасиха</w:t>
            </w:r>
            <w:proofErr w:type="spellEnd"/>
            <w:r w:rsidRPr="005E74ED">
              <w:rPr>
                <w:color w:val="000000"/>
              </w:rPr>
              <w:t>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Закрепить знания детей об овощах и фруктах. Уточнить знания детей об уходе за овощами. Воспитывать трудолюбие.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Чтение стихов «Здравствуй, осень!» Е.Благинина, беседа «Что растет на грядке?»</w:t>
            </w:r>
            <w:r w:rsidR="00F32692">
              <w:rPr>
                <w:color w:val="000000"/>
              </w:rPr>
              <w:t xml:space="preserve"> </w:t>
            </w:r>
            <w:r w:rsidRPr="005E74ED">
              <w:rPr>
                <w:color w:val="000000"/>
              </w:rPr>
              <w:t>Заучивание пальчиковой игры  «Мы капусту рубим</w:t>
            </w:r>
            <w:proofErr w:type="gramStart"/>
            <w:r w:rsidRPr="005E74ED">
              <w:rPr>
                <w:color w:val="000000"/>
              </w:rPr>
              <w:t>..»</w:t>
            </w:r>
            <w:r w:rsidRPr="005E74ED">
              <w:rPr>
                <w:color w:val="000000"/>
              </w:rPr>
              <w:br/>
            </w:r>
            <w:proofErr w:type="spellStart"/>
            <w:proofErr w:type="gramEnd"/>
            <w:r w:rsidRPr="005E74ED">
              <w:rPr>
                <w:color w:val="000000"/>
              </w:rPr>
              <w:t>Дид</w:t>
            </w:r>
            <w:proofErr w:type="spellEnd"/>
            <w:r w:rsidRPr="005E74ED">
              <w:rPr>
                <w:color w:val="000000"/>
              </w:rPr>
              <w:t>. игра «Узнай на вкус»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3неделя.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Что нас лечит от простуды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Уточнить знания детей лекарственных </w:t>
            </w:r>
            <w:proofErr w:type="gramStart"/>
            <w:r w:rsidRPr="005E74ED">
              <w:rPr>
                <w:color w:val="000000"/>
              </w:rPr>
              <w:t>травах</w:t>
            </w:r>
            <w:proofErr w:type="gramEnd"/>
            <w:r w:rsidRPr="005E74ED">
              <w:rPr>
                <w:color w:val="000000"/>
              </w:rPr>
              <w:t>, пользе лука и чеснока. Развить познавательную активность.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Рассматривание лекарственных растений, загадывание загадок, наблюдение.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4неделя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«Доброе, хорошее солнце»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Уточнить знания детей о солнце осенью. Формировать умения определять погоду по приметам.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Экспериментирование: «Ладошки»</w:t>
            </w:r>
            <w:r w:rsidRPr="005E74ED">
              <w:rPr>
                <w:color w:val="000000"/>
              </w:rPr>
              <w:br/>
              <w:t>Наст. Игра «Круглый год»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b/>
                <w:color w:val="000000"/>
              </w:rPr>
              <w:t>Октябрь</w:t>
            </w:r>
            <w:r w:rsidRPr="005E74ED">
              <w:rPr>
                <w:color w:val="000000"/>
              </w:rPr>
              <w:br/>
              <w:t xml:space="preserve"> 1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«Расскажи Хрюшке о комнатных растениях»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Уточнить представления детей о растениях в группе, о необходимых для них условиях жизни. Познакомить с новыми растениями. </w:t>
            </w:r>
            <w:proofErr w:type="gramStart"/>
            <w:r w:rsidRPr="005E74ED">
              <w:rPr>
                <w:color w:val="000000"/>
              </w:rPr>
              <w:t>Научить узнавать и называть части растения (корень, стебель, лист, цветок</w:t>
            </w:r>
            <w:proofErr w:type="gramEnd"/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Игра «Найди растение»,  физкультминутка «цветы», дидактическая игра «За каким растением спрятался </w:t>
            </w:r>
            <w:proofErr w:type="spellStart"/>
            <w:r w:rsidRPr="005E74ED">
              <w:rPr>
                <w:color w:val="000000"/>
              </w:rPr>
              <w:t>Хрюша</w:t>
            </w:r>
            <w:proofErr w:type="spellEnd"/>
            <w:r w:rsidRPr="005E74ED">
              <w:rPr>
                <w:color w:val="000000"/>
              </w:rPr>
              <w:t>?»; экспериментирование: «Что нужно растениям для роста».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2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«Осеннее дерево»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Нетрадиционная техника рисования: </w:t>
            </w:r>
            <w:proofErr w:type="spellStart"/>
            <w:r w:rsidRPr="005E74ED">
              <w:rPr>
                <w:color w:val="000000"/>
              </w:rPr>
              <w:t>кляксография</w:t>
            </w:r>
            <w:proofErr w:type="spellEnd"/>
            <w:r w:rsidRPr="005E74ED">
              <w:rPr>
                <w:color w:val="000000"/>
              </w:rPr>
              <w:t>.</w:t>
            </w:r>
            <w:r w:rsidRPr="005E74ED">
              <w:rPr>
                <w:color w:val="000000"/>
              </w:rPr>
              <w:br/>
            </w:r>
            <w:proofErr w:type="spellStart"/>
            <w:r w:rsidRPr="005E74ED">
              <w:rPr>
                <w:color w:val="000000"/>
              </w:rPr>
              <w:t>Дид</w:t>
            </w:r>
            <w:proofErr w:type="spellEnd"/>
            <w:r w:rsidRPr="005E74ED">
              <w:rPr>
                <w:color w:val="000000"/>
              </w:rPr>
              <w:t>. игра «</w:t>
            </w:r>
            <w:proofErr w:type="gramStart"/>
            <w:r w:rsidRPr="005E74ED">
              <w:rPr>
                <w:color w:val="000000"/>
              </w:rPr>
              <w:t>.Н</w:t>
            </w:r>
            <w:proofErr w:type="gramEnd"/>
            <w:r w:rsidRPr="005E74ED">
              <w:rPr>
                <w:color w:val="000000"/>
              </w:rPr>
              <w:t>айди листок какой покажу»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3неделя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«Домашние животные»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Формировать у детей обобщенные представления о домашних животных: как за ними надо ухаживать, какую пользу приносят, какие условия нужны для </w:t>
            </w:r>
            <w:r w:rsidRPr="005E74ED">
              <w:rPr>
                <w:color w:val="000000"/>
              </w:rPr>
              <w:lastRenderedPageBreak/>
              <w:t>жизни.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lastRenderedPageBreak/>
              <w:t xml:space="preserve">Беседа, </w:t>
            </w:r>
            <w:proofErr w:type="spellStart"/>
            <w:r w:rsidRPr="005E74ED">
              <w:rPr>
                <w:color w:val="000000"/>
              </w:rPr>
              <w:t>дид</w:t>
            </w:r>
            <w:proofErr w:type="spellEnd"/>
            <w:r w:rsidRPr="005E74ED">
              <w:rPr>
                <w:color w:val="000000"/>
              </w:rPr>
              <w:t>. игра «Кто что любит», настольная игра «</w:t>
            </w:r>
            <w:proofErr w:type="gramStart"/>
            <w:r w:rsidRPr="005E74ED">
              <w:rPr>
                <w:color w:val="000000"/>
              </w:rPr>
              <w:t>Зверята</w:t>
            </w:r>
            <w:proofErr w:type="gramEnd"/>
            <w:r w:rsidRPr="005E74ED">
              <w:rPr>
                <w:color w:val="000000"/>
              </w:rPr>
              <w:t>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lastRenderedPageBreak/>
              <w:t>4неделя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«Дождик, дождик.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Развивать способности детей наблюдать сезонные явления и их изменения. Формировать умения выделять характерные признаки осеннего и летнего дождя.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пальчиковая игра «Дождик»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b/>
                <w:color w:val="000000"/>
              </w:rPr>
              <w:t>Ноябрь</w:t>
            </w:r>
            <w:r w:rsidRPr="005E74ED">
              <w:rPr>
                <w:color w:val="000000"/>
              </w:rPr>
              <w:br/>
              <w:t xml:space="preserve">    1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</w:t>
            </w:r>
            <w:proofErr w:type="spellStart"/>
            <w:r w:rsidRPr="005E74ED">
              <w:rPr>
                <w:color w:val="000000"/>
              </w:rPr>
              <w:t>Воробьишка</w:t>
            </w:r>
            <w:proofErr w:type="spellEnd"/>
            <w:r w:rsidRPr="005E74ED">
              <w:rPr>
                <w:color w:val="000000"/>
              </w:rPr>
              <w:t>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Подвижная игра «Кто в домике живет?»</w:t>
            </w:r>
            <w:r w:rsidRPr="005E74ED">
              <w:rPr>
                <w:color w:val="000000"/>
              </w:rPr>
              <w:br/>
              <w:t>Пальчиковая гимнастика «Грачи»;</w:t>
            </w:r>
            <w:r w:rsidRPr="005E74ED">
              <w:rPr>
                <w:color w:val="000000"/>
              </w:rPr>
              <w:br/>
              <w:t>Речевая игра «Кто же это?»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2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«Синичкин праздник – 12 ноября»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Формировать у детей желание по-доброму относиться к живой природе. Учить организовывать самостоятельно подкормку птиц регулярно.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Беседа «Угадай, какая птица», наблюдение, использование художественного слова, </w:t>
            </w:r>
            <w:proofErr w:type="spellStart"/>
            <w:r w:rsidRPr="005E74ED">
              <w:rPr>
                <w:color w:val="000000"/>
              </w:rPr>
              <w:t>подв</w:t>
            </w:r>
            <w:proofErr w:type="spellEnd"/>
            <w:r w:rsidRPr="005E74ED">
              <w:rPr>
                <w:color w:val="000000"/>
              </w:rPr>
              <w:t>. игра «Лиса и птицы»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3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«Дикие звери зимой»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Чтение стихотворений, </w:t>
            </w:r>
            <w:proofErr w:type="spellStart"/>
            <w:r w:rsidRPr="005E74ED">
              <w:rPr>
                <w:color w:val="000000"/>
              </w:rPr>
              <w:t>подв</w:t>
            </w:r>
            <w:proofErr w:type="spellEnd"/>
            <w:r w:rsidRPr="005E74ED">
              <w:rPr>
                <w:color w:val="000000"/>
              </w:rPr>
              <w:t>. игра «Зайцы и волк», беседа, «Найди маму</w:t>
            </w:r>
            <w:proofErr w:type="gramStart"/>
            <w:r w:rsidRPr="005E74ED">
              <w:rPr>
                <w:color w:val="000000"/>
              </w:rPr>
              <w:t>»-</w:t>
            </w:r>
            <w:proofErr w:type="spellStart"/>
            <w:proofErr w:type="gramEnd"/>
            <w:r w:rsidRPr="005E74ED">
              <w:rPr>
                <w:color w:val="000000"/>
              </w:rPr>
              <w:t>дид</w:t>
            </w:r>
            <w:proofErr w:type="spellEnd"/>
            <w:r w:rsidRPr="005E74ED">
              <w:rPr>
                <w:color w:val="000000"/>
              </w:rPr>
              <w:t>. игра.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4 неделя.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«Снежинка»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Развивать способности наблюдать сезонные явления и их изменения, внимания и памяти, видеть красоту природы.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Наблюдение, беседа, чтение познавательных рассказов, экспериментирование: «Знакомство со свойствами снега»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b/>
                <w:color w:val="000000"/>
              </w:rPr>
              <w:t>Декабрь</w:t>
            </w:r>
            <w:r w:rsidRPr="005E74ED">
              <w:rPr>
                <w:rStyle w:val="apple-converted-space"/>
                <w:color w:val="000000"/>
              </w:rPr>
              <w:t> </w:t>
            </w:r>
            <w:r w:rsidRPr="005E74ED">
              <w:rPr>
                <w:color w:val="000000"/>
              </w:rPr>
              <w:br/>
              <w:t>1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proofErr w:type="spellStart"/>
            <w:proofErr w:type="gramStart"/>
            <w:r w:rsidRPr="005E74ED">
              <w:rPr>
                <w:color w:val="000000"/>
              </w:rPr>
              <w:t>Ёлочка-зелёная</w:t>
            </w:r>
            <w:proofErr w:type="spellEnd"/>
            <w:proofErr w:type="gramEnd"/>
            <w:r w:rsidRPr="005E74ED">
              <w:rPr>
                <w:color w:val="000000"/>
              </w:rPr>
              <w:t xml:space="preserve"> иголочка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Знакомить детей с понятием, что в шишках находятся семена хвойных деревьев. Формировать умение детей различать еловую и сосновую шишку</w:t>
            </w:r>
            <w:proofErr w:type="gramStart"/>
            <w:r w:rsidRPr="005E74ED">
              <w:rPr>
                <w:color w:val="000000"/>
              </w:rPr>
              <w:t>.</w:t>
            </w:r>
            <w:proofErr w:type="gramEnd"/>
            <w:r w:rsidRPr="005E74ED">
              <w:rPr>
                <w:color w:val="000000"/>
              </w:rPr>
              <w:t xml:space="preserve">  </w:t>
            </w:r>
            <w:proofErr w:type="gramStart"/>
            <w:r w:rsidRPr="005E74ED">
              <w:rPr>
                <w:color w:val="000000"/>
              </w:rPr>
              <w:t>а</w:t>
            </w:r>
            <w:proofErr w:type="gramEnd"/>
            <w:r w:rsidRPr="005E74ED">
              <w:rPr>
                <w:color w:val="000000"/>
              </w:rPr>
              <w:t>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Наблюдение, беседа, игра  «Найди по описанию», «Укрась ёлочку»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2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«Плыли по небу тучки»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Расширять представления детей о явлениях неживой природы: рассказать детям, какие бываю облака. Развитие </w:t>
            </w:r>
            <w:r w:rsidRPr="005E74ED">
              <w:rPr>
                <w:color w:val="000000"/>
              </w:rPr>
              <w:lastRenderedPageBreak/>
              <w:t>наблюдательности. 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proofErr w:type="gramStart"/>
            <w:r w:rsidRPr="005E74ED">
              <w:rPr>
                <w:color w:val="000000"/>
              </w:rPr>
              <w:lastRenderedPageBreak/>
              <w:t>Беседа</w:t>
            </w:r>
            <w:proofErr w:type="gramEnd"/>
            <w:r w:rsidRPr="005E74ED">
              <w:rPr>
                <w:color w:val="000000"/>
              </w:rPr>
              <w:t xml:space="preserve"> «Какие бывают облака», наблюдение, использование художественного слова; экспериментирование: «Ветер дует, лодочка плывёт»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lastRenderedPageBreak/>
              <w:t>3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«Снежный хоровод»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Продолжать учить детей наблюдать явления природы: снегопад и видеть красоту окружающего мира.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Наблюдение, рассматривание картины «Зима», рисование «Снежинки»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4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«Зимняя красавица - ель»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Приобщить к желанию наслаждаться запахом хвойного дерева. Способствовать развитию умения называть характерные особенности строения ели,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Игровой сюрпризный момент, составление рассказа-описания о ели с опорой на план</w:t>
            </w:r>
            <w:r w:rsidRPr="005E74ED">
              <w:rPr>
                <w:rStyle w:val="a6"/>
                <w:color w:val="000000"/>
              </w:rPr>
              <w:t>, </w:t>
            </w:r>
            <w:r w:rsidRPr="005E74ED">
              <w:rPr>
                <w:color w:val="000000"/>
              </w:rPr>
              <w:t>игра - имитация «Собери шишки»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b/>
                <w:color w:val="000000"/>
              </w:rPr>
              <w:t>Январь</w:t>
            </w:r>
            <w:r w:rsidRPr="005E74ED">
              <w:rPr>
                <w:color w:val="000000"/>
              </w:rPr>
              <w:br/>
              <w:t xml:space="preserve">    1неделя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«Наблюдение за снегом и льдом»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Формировать реалистическое понимание неживой </w:t>
            </w:r>
            <w:proofErr w:type="gramStart"/>
            <w:r w:rsidRPr="005E74ED">
              <w:rPr>
                <w:color w:val="000000"/>
              </w:rPr>
              <w:t>при</w:t>
            </w:r>
            <w:proofErr w:type="gramEnd"/>
            <w:r w:rsidRPr="005E74ED">
              <w:rPr>
                <w:color w:val="000000"/>
              </w:rPr>
              <w:t xml:space="preserve"> роды; закреплять знания о том, что вода может быть в твердом состоянии (снег, лед).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Экспериментирование «Вода может литься и брызгать», использование художественного слова. Чтение  рассказа Николаевой «Путешествие капельки»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2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«Жизнь птиц зимой»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Беседа, игра «Накорми птицу», </w:t>
            </w:r>
            <w:proofErr w:type="spellStart"/>
            <w:r w:rsidRPr="005E74ED">
              <w:rPr>
                <w:color w:val="000000"/>
              </w:rPr>
              <w:t>дид</w:t>
            </w:r>
            <w:proofErr w:type="spellEnd"/>
            <w:r w:rsidRPr="005E74ED">
              <w:rPr>
                <w:color w:val="000000"/>
              </w:rPr>
              <w:t>. игра «Улетают – не улетают», прослушивание голосов птиц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3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«Мороз – удивительный художник»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Загадывание загадок, наблюдения на прогулке, использование художественного слова,</w:t>
            </w:r>
            <w:r w:rsidRPr="005E74ED">
              <w:rPr>
                <w:color w:val="000000"/>
              </w:rPr>
              <w:br/>
              <w:t>практическая работа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Февраль</w:t>
            </w:r>
            <w:r w:rsidRPr="005E74ED">
              <w:rPr>
                <w:color w:val="000000"/>
              </w:rPr>
              <w:br/>
              <w:t xml:space="preserve"> 1 неделя</w:t>
            </w:r>
          </w:p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«Выращиваем лук на окошке»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Вызывать интерес к выращиванию огорода на окошке, желание наблюдать за изменениями в луковицах. Учить создавать ситуацию опыта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Беседа с элементами труда, экспериментирование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2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«Дикие животные в лесу зимой»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Способствовать: обогащению и углублению знаний детей о диких зверях в зимний </w:t>
            </w:r>
            <w:r w:rsidRPr="005E74ED">
              <w:rPr>
                <w:color w:val="000000"/>
              </w:rPr>
              <w:lastRenderedPageBreak/>
              <w:t>период, развитию умения устанавливать связи между зимними условиями и особенностями поведения зверей.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lastRenderedPageBreak/>
              <w:t xml:space="preserve">Беседа о белке, еже, зайце, лисе, </w:t>
            </w:r>
            <w:proofErr w:type="spellStart"/>
            <w:r w:rsidRPr="005E74ED">
              <w:rPr>
                <w:color w:val="000000"/>
              </w:rPr>
              <w:t>медведе</w:t>
            </w:r>
            <w:proofErr w:type="gramStart"/>
            <w:r w:rsidRPr="005E74ED">
              <w:rPr>
                <w:color w:val="000000"/>
              </w:rPr>
              <w:t>,и</w:t>
            </w:r>
            <w:proofErr w:type="gramEnd"/>
            <w:r w:rsidRPr="005E74ED">
              <w:rPr>
                <w:color w:val="000000"/>
              </w:rPr>
              <w:t>гра</w:t>
            </w:r>
            <w:proofErr w:type="spellEnd"/>
            <w:r w:rsidRPr="005E74ED">
              <w:rPr>
                <w:color w:val="000000"/>
              </w:rPr>
              <w:t xml:space="preserve"> «Мы маленькие зайчики», игра «Чья тень»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lastRenderedPageBreak/>
              <w:t>3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«Лаборатория добрых дел»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Формировать понятие о доброте, привычку совершать добрые поступки; воспитывать интерес к экспериментальной деятельности;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Опыты с водой, воздухом, игры с мыльными пузырями беседы о добре и зле.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4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«Наблюдение за сезонными изменениями»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формировать представления об изменениях в природе;</w:t>
            </w:r>
            <w:r w:rsidRPr="005E74ED">
              <w:rPr>
                <w:color w:val="000000"/>
              </w:rPr>
              <w:br/>
              <w:t> учить различать характерные приметы конца зимы (первая капель);</w:t>
            </w:r>
            <w:r w:rsidRPr="005E74ED">
              <w:rPr>
                <w:color w:val="000000"/>
              </w:rPr>
              <w:br/>
              <w:t>закреплять умение воспринимать поэтическое описание зимы.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Использование художественного слова; Подвижные игры: «Хитрая лиса», «Круглый год» - настольная игра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b/>
                <w:color w:val="000000"/>
              </w:rPr>
              <w:t>Март</w:t>
            </w:r>
            <w:r w:rsidRPr="005E74ED">
              <w:rPr>
                <w:rStyle w:val="apple-converted-space"/>
                <w:b/>
                <w:color w:val="000000"/>
              </w:rPr>
              <w:t> </w:t>
            </w:r>
            <w:r w:rsidRPr="005E74ED">
              <w:rPr>
                <w:color w:val="000000"/>
              </w:rPr>
              <w:br/>
              <w:t xml:space="preserve">  1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«К нам весна шагает быстрыми шагами»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Чтение стихотворения “Март”</w:t>
            </w:r>
            <w:proofErr w:type="gramStart"/>
            <w:r w:rsidRPr="005E74ED">
              <w:rPr>
                <w:color w:val="000000"/>
              </w:rPr>
              <w:t>,</w:t>
            </w:r>
            <w:r w:rsidRPr="005E74ED">
              <w:rPr>
                <w:rStyle w:val="a6"/>
                <w:color w:val="000000"/>
              </w:rPr>
              <w:t>«</w:t>
            </w:r>
            <w:proofErr w:type="gramEnd"/>
            <w:r w:rsidRPr="005E74ED">
              <w:rPr>
                <w:color w:val="000000"/>
              </w:rPr>
              <w:t xml:space="preserve">Весна идёт», </w:t>
            </w:r>
            <w:proofErr w:type="spellStart"/>
            <w:r w:rsidRPr="005E74ED">
              <w:rPr>
                <w:color w:val="000000"/>
              </w:rPr>
              <w:t>д</w:t>
            </w:r>
            <w:proofErr w:type="spellEnd"/>
            <w:r w:rsidRPr="005E74ED">
              <w:rPr>
                <w:color w:val="000000"/>
              </w:rPr>
              <w:t>/и «Найди настроение, покажи настроение», экспериментирование: «Взаимодействие воды и снега»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2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«Наши четвероногие друзья – собака»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Наблюдение, подвижные игры  </w:t>
            </w:r>
            <w:r w:rsidRPr="005E74ED">
              <w:rPr>
                <w:color w:val="000000"/>
              </w:rPr>
              <w:br/>
              <w:t> «Семья</w:t>
            </w:r>
            <w:proofErr w:type="gramStart"/>
            <w:r w:rsidRPr="005E74ED">
              <w:rPr>
                <w:color w:val="000000"/>
              </w:rPr>
              <w:t>»-</w:t>
            </w:r>
            <w:proofErr w:type="gramEnd"/>
            <w:r w:rsidRPr="005E74ED">
              <w:rPr>
                <w:color w:val="000000"/>
              </w:rPr>
              <w:t>настольная игра, сравнение кошки и собаки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3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«Забота о </w:t>
            </w:r>
            <w:r w:rsidRPr="005E74ED">
              <w:rPr>
                <w:color w:val="000000"/>
              </w:rPr>
              <w:lastRenderedPageBreak/>
              <w:t>здоровье»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lastRenderedPageBreak/>
              <w:t xml:space="preserve">Способствовать </w:t>
            </w:r>
            <w:r w:rsidRPr="005E74ED">
              <w:rPr>
                <w:color w:val="000000"/>
              </w:rPr>
              <w:lastRenderedPageBreak/>
              <w:t>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lastRenderedPageBreak/>
              <w:t xml:space="preserve">Игра «Порадуйся солнышку», </w:t>
            </w:r>
            <w:r w:rsidRPr="005E74ED">
              <w:rPr>
                <w:color w:val="000000"/>
              </w:rPr>
              <w:lastRenderedPageBreak/>
              <w:t>«Что полезно для здоровья, что вредно», беседа о витаминной пище.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lastRenderedPageBreak/>
              <w:t>4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«Первые цветы в природе»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Побуждать детей радоваться первым весенним цветам, продолжать знакомить их с названиями, с особенностями строения.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Сравнительный рассказ о мать-и-мачехе и одуванчике, загадки, чтение стихов, «Собери цветок из частей»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b/>
                <w:color w:val="000000"/>
              </w:rPr>
              <w:t>Апрель</w:t>
            </w:r>
            <w:r w:rsidRPr="005E74ED">
              <w:rPr>
                <w:rStyle w:val="apple-converted-space"/>
                <w:b/>
                <w:color w:val="000000"/>
              </w:rPr>
              <w:t> </w:t>
            </w:r>
            <w:r w:rsidRPr="005E74ED">
              <w:rPr>
                <w:color w:val="000000"/>
              </w:rPr>
              <w:br/>
              <w:t xml:space="preserve">    1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«Божья коровка»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Наблюдение за божьей коровкой, аппликация.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2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«Жучки»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Расширить знания об охране природы. Воспитывать у детей интерес  ко всему живому и бережное отношение к природе.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Загадывание загадок, «Угадай, что за насекомое», лепка «зелёная гусеница»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3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«Пернатые гости»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Способствовать 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Беседа, изготовление скворечников, наблюдение за птицами на участке детского сада, рассматривание иллюстраций (разные виды гнезд, появление птенцов и т. д.)</w:t>
            </w:r>
            <w:proofErr w:type="gramStart"/>
            <w:r w:rsidRPr="005E74ED">
              <w:rPr>
                <w:color w:val="000000"/>
              </w:rPr>
              <w:t>,»</w:t>
            </w:r>
            <w:proofErr w:type="gramEnd"/>
            <w:r w:rsidRPr="005E74ED">
              <w:rPr>
                <w:color w:val="000000"/>
              </w:rPr>
              <w:t>Узнай по голосу какая птичка»-игра. Аппликация «Птицы на кормушке»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4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«Волшебница весна»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 xml:space="preserve">Закрепить представления детей о весне, о характерных особенностях данного времени года. Обратить внимание детей на первые признаки </w:t>
            </w:r>
            <w:proofErr w:type="spellStart"/>
            <w:r w:rsidRPr="005E74ED">
              <w:rPr>
                <w:color w:val="000000"/>
              </w:rPr>
              <w:t>весны</w:t>
            </w:r>
            <w:proofErr w:type="gramStart"/>
            <w:r w:rsidRPr="005E74ED">
              <w:rPr>
                <w:rStyle w:val="a6"/>
                <w:color w:val="000000"/>
              </w:rPr>
              <w:t>.</w:t>
            </w:r>
            <w:r w:rsidRPr="005E74ED">
              <w:rPr>
                <w:color w:val="000000"/>
              </w:rPr>
              <w:t>Р</w:t>
            </w:r>
            <w:proofErr w:type="gramEnd"/>
            <w:r w:rsidRPr="005E74ED">
              <w:rPr>
                <w:color w:val="000000"/>
              </w:rPr>
              <w:t>азвивать</w:t>
            </w:r>
            <w:proofErr w:type="spellEnd"/>
            <w:r w:rsidRPr="005E74ED">
              <w:rPr>
                <w:color w:val="000000"/>
              </w:rPr>
              <w:t xml:space="preserve"> у детей интерес к живой природе, </w:t>
            </w:r>
            <w:r w:rsidRPr="005E74ED">
              <w:rPr>
                <w:color w:val="000000"/>
              </w:rPr>
              <w:lastRenderedPageBreak/>
              <w:t>эмоциональную отзывчивость.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lastRenderedPageBreak/>
              <w:t>Беседа, художественное слово, аппликация из ткани «Полянка цветов»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b/>
                <w:color w:val="000000"/>
              </w:rPr>
              <w:lastRenderedPageBreak/>
              <w:t>Май</w:t>
            </w:r>
            <w:r w:rsidRPr="005E74ED">
              <w:rPr>
                <w:rStyle w:val="apple-converted-space"/>
                <w:b/>
                <w:color w:val="000000"/>
              </w:rPr>
              <w:t> </w:t>
            </w:r>
            <w:r w:rsidRPr="005E74ED">
              <w:rPr>
                <w:color w:val="000000"/>
              </w:rPr>
              <w:br/>
              <w:t xml:space="preserve">  1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«Солнышко на травке»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Уточнить знания детьми цветка, умение найти его по листьям, форме соцветия, формировать у детей интерес к работе с краской. Продолжать вызывать у детей интерес к живым цветам.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Чтение стихов, продуктивная деятельность-ромашка экспериментирование «Тепло – холодно».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2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«Что такое облака, дождь, гроза?»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Наблюдение,</w:t>
            </w:r>
            <w:r w:rsidRPr="005E74ED">
              <w:rPr>
                <w:color w:val="000000"/>
              </w:rPr>
              <w:br/>
              <w:t>рассматривание иллюстраций,</w:t>
            </w:r>
            <w:r w:rsidRPr="005E74ED">
              <w:rPr>
                <w:color w:val="000000"/>
              </w:rPr>
              <w:br/>
              <w:t>чтение.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3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«Песочные фантазии»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Расширять кругозор детей: Закрепить знания о свойствах песка. Развивать образное и логическое мышление. Развивать тактильную чувствительность и мелкую моторику рук. Обогащать эмоциональную сферу детей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Пальчиковая гимнастика</w:t>
            </w:r>
            <w:proofErr w:type="gramStart"/>
            <w:r w:rsidRPr="005E74ED">
              <w:rPr>
                <w:color w:val="000000"/>
              </w:rPr>
              <w:t xml:space="preserve"> ,</w:t>
            </w:r>
            <w:proofErr w:type="gramEnd"/>
            <w:r w:rsidRPr="005E74ED">
              <w:rPr>
                <w:color w:val="000000"/>
              </w:rPr>
              <w:t xml:space="preserve"> игры с песком, экспериментирование: «Почему песок сыплется».</w:t>
            </w:r>
          </w:p>
        </w:tc>
      </w:tr>
      <w:tr w:rsidR="005E74ED" w:rsidRPr="005E74ED" w:rsidTr="00C56F67">
        <w:trPr>
          <w:tblCellSpacing w:w="0" w:type="dxa"/>
        </w:trPr>
        <w:tc>
          <w:tcPr>
            <w:tcW w:w="156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4 неделя</w:t>
            </w:r>
          </w:p>
        </w:tc>
        <w:tc>
          <w:tcPr>
            <w:tcW w:w="151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 Экологическая тропа</w:t>
            </w:r>
          </w:p>
        </w:tc>
        <w:tc>
          <w:tcPr>
            <w:tcW w:w="3120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Развивать умение наблюдать,</w:t>
            </w:r>
          </w:p>
        </w:tc>
        <w:tc>
          <w:tcPr>
            <w:tcW w:w="3975" w:type="dxa"/>
            <w:shd w:val="clear" w:color="auto" w:fill="FFFFFF"/>
          </w:tcPr>
          <w:p w:rsidR="005E74ED" w:rsidRPr="005E74ED" w:rsidRDefault="005E74ED" w:rsidP="00C56F67">
            <w:pPr>
              <w:pStyle w:val="a5"/>
              <w:spacing w:before="75" w:beforeAutospacing="0" w:after="75" w:afterAutospacing="0"/>
              <w:ind w:left="105" w:right="105"/>
              <w:jc w:val="both"/>
              <w:textAlignment w:val="top"/>
              <w:rPr>
                <w:color w:val="000000"/>
              </w:rPr>
            </w:pPr>
            <w:r w:rsidRPr="005E74ED">
              <w:rPr>
                <w:color w:val="000000"/>
              </w:rPr>
              <w:t>Экскурсия, рассматривание обитателей тропы, чтение стихотворения «Берегите природу»</w:t>
            </w:r>
            <w:proofErr w:type="gramStart"/>
            <w:r w:rsidRPr="005E74ED">
              <w:rPr>
                <w:color w:val="000000"/>
              </w:rPr>
              <w:t>.</w:t>
            </w:r>
            <w:proofErr w:type="spellStart"/>
            <w:r w:rsidRPr="005E74ED">
              <w:rPr>
                <w:color w:val="000000"/>
              </w:rPr>
              <w:t>п</w:t>
            </w:r>
            <w:proofErr w:type="gramEnd"/>
            <w:r w:rsidRPr="005E74ED">
              <w:rPr>
                <w:color w:val="000000"/>
              </w:rPr>
              <w:t>одв</w:t>
            </w:r>
            <w:proofErr w:type="spellEnd"/>
            <w:r w:rsidRPr="005E74ED">
              <w:rPr>
                <w:color w:val="000000"/>
              </w:rPr>
              <w:t>. игра»Раз, два, три к дереву беги»</w:t>
            </w:r>
          </w:p>
        </w:tc>
      </w:tr>
    </w:tbl>
    <w:p w:rsidR="005E74ED" w:rsidRPr="005E74ED" w:rsidRDefault="005E74ED" w:rsidP="005E74ED">
      <w:pPr>
        <w:rPr>
          <w:rFonts w:ascii="Times New Roman" w:hAnsi="Times New Roman" w:cs="Times New Roman"/>
          <w:sz w:val="24"/>
          <w:szCs w:val="24"/>
        </w:rPr>
      </w:pPr>
    </w:p>
    <w:p w:rsidR="005E74ED" w:rsidRPr="005E74ED" w:rsidRDefault="005E74ED" w:rsidP="005E74ED">
      <w:pPr>
        <w:rPr>
          <w:rFonts w:ascii="Times New Roman" w:hAnsi="Times New Roman" w:cs="Times New Roman"/>
          <w:sz w:val="24"/>
          <w:szCs w:val="24"/>
        </w:rPr>
      </w:pPr>
    </w:p>
    <w:p w:rsidR="005E74ED" w:rsidRPr="005E74ED" w:rsidRDefault="005E74ED" w:rsidP="005E74ED">
      <w:pPr>
        <w:rPr>
          <w:rFonts w:ascii="Times New Roman" w:hAnsi="Times New Roman" w:cs="Times New Roman"/>
          <w:sz w:val="24"/>
          <w:szCs w:val="24"/>
        </w:rPr>
      </w:pPr>
    </w:p>
    <w:p w:rsidR="0067544C" w:rsidRPr="005E74ED" w:rsidRDefault="0067544C" w:rsidP="005E74ED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67544C" w:rsidRPr="005E74ED" w:rsidSect="005E74ED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50F"/>
    <w:multiLevelType w:val="hybridMultilevel"/>
    <w:tmpl w:val="1DB86EF0"/>
    <w:lvl w:ilvl="0" w:tplc="76307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082C89"/>
    <w:multiLevelType w:val="hybridMultilevel"/>
    <w:tmpl w:val="61B267E4"/>
    <w:lvl w:ilvl="0" w:tplc="763075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B9F03F9"/>
    <w:multiLevelType w:val="hybridMultilevel"/>
    <w:tmpl w:val="21AAD0EC"/>
    <w:lvl w:ilvl="0" w:tplc="76307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B52049"/>
    <w:multiLevelType w:val="hybridMultilevel"/>
    <w:tmpl w:val="911ED968"/>
    <w:lvl w:ilvl="0" w:tplc="76307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BA5C0C"/>
    <w:multiLevelType w:val="hybridMultilevel"/>
    <w:tmpl w:val="2312E402"/>
    <w:lvl w:ilvl="0" w:tplc="763075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C7215FB"/>
    <w:multiLevelType w:val="hybridMultilevel"/>
    <w:tmpl w:val="D0DE81BC"/>
    <w:lvl w:ilvl="0" w:tplc="763075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4ED"/>
    <w:rsid w:val="001F599C"/>
    <w:rsid w:val="004634B5"/>
    <w:rsid w:val="005E74ED"/>
    <w:rsid w:val="00645E1D"/>
    <w:rsid w:val="0067544C"/>
    <w:rsid w:val="00803B07"/>
    <w:rsid w:val="008D49E3"/>
    <w:rsid w:val="00F32692"/>
    <w:rsid w:val="00F4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E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E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74ED"/>
  </w:style>
  <w:style w:type="character" w:styleId="a6">
    <w:name w:val="Strong"/>
    <w:basedOn w:val="a0"/>
    <w:qFormat/>
    <w:rsid w:val="005E74ED"/>
    <w:rPr>
      <w:b/>
      <w:bCs/>
    </w:rPr>
  </w:style>
  <w:style w:type="paragraph" w:styleId="a7">
    <w:name w:val="No Spacing"/>
    <w:uiPriority w:val="1"/>
    <w:qFormat/>
    <w:rsid w:val="005E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E7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2020-01-11T14:53:00Z</dcterms:created>
  <dcterms:modified xsi:type="dcterms:W3CDTF">2020-02-22T14:42:00Z</dcterms:modified>
</cp:coreProperties>
</file>